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12756" w:type="dxa"/>
            <w:gridSpan w:val="15"/>
            <w:vMerge w:val="restart"/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F06A07" w:rsidRDefault="00B5083B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F06A07" w:rsidRDefault="00F06A07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06A07" w:rsidRDefault="00F06A07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12756" w:type="dxa"/>
            <w:gridSpan w:val="15"/>
            <w:vMerge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F06A07" w:rsidTr="00904632">
        <w:trPr>
          <w:cantSplit/>
        </w:trPr>
        <w:tc>
          <w:tcPr>
            <w:tcW w:w="5579" w:type="dxa"/>
            <w:gridSpan w:val="7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2" w:type="dxa"/>
            <w:gridSpan w:val="3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1 января 2024 г.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01.01.2024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Учреждение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Учредитель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24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24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Вид финансового обеспечения (деятельности)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Приносящая доход деятельность (собственные доходы учреждения)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1854" w:type="dxa"/>
            <w:gridSpan w:val="2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Единица измерения:</w:t>
            </w:r>
          </w:p>
        </w:tc>
        <w:tc>
          <w:tcPr>
            <w:tcW w:w="1032" w:type="dxa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руб.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>
            <w:pPr>
              <w:jc w:val="right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F06A07" w:rsidTr="00904632">
        <w:trPr>
          <w:cantSplit/>
        </w:trPr>
        <w:tc>
          <w:tcPr>
            <w:tcW w:w="3020" w:type="dxa"/>
            <w:gridSpan w:val="4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7311" w:type="dxa"/>
            <w:gridSpan w:val="9"/>
            <w:shd w:val="clear" w:color="auto" w:fill="auto"/>
            <w:vAlign w:val="center"/>
          </w:tcPr>
          <w:p w:rsidR="00F06A07" w:rsidRDefault="00B5083B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r>
              <w:rPr>
                <w:szCs w:val="16"/>
              </w:rPr>
              <w:t>Доходы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2 232 400,00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2 194 610,24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2 194 610,24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37 789,76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r>
              <w:rPr>
                <w:szCs w:val="16"/>
              </w:rPr>
              <w:t>Доходы от оказания платных услуг (работ), компенсаций затрат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040</w:t>
            </w:r>
          </w:p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2 232 400,00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2 194 610,24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2 194 610,24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37 789,76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897" w:type="dxa"/>
            <w:shd w:val="clear" w:color="auto" w:fill="auto"/>
            <w:vAlign w:val="bottom"/>
          </w:tcPr>
          <w:p w:rsidR="00F06A07" w:rsidRDefault="00F06A07"/>
        </w:tc>
        <w:tc>
          <w:tcPr>
            <w:tcW w:w="957" w:type="dxa"/>
            <w:shd w:val="clear" w:color="auto" w:fill="auto"/>
            <w:vAlign w:val="bottom"/>
          </w:tcPr>
          <w:p w:rsidR="00F06A07" w:rsidRDefault="00F06A07"/>
        </w:tc>
        <w:tc>
          <w:tcPr>
            <w:tcW w:w="1032" w:type="dxa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B5083B">
            <w:r>
              <w:br w:type="page"/>
            </w: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vAlign w:val="bottom"/>
          </w:tcPr>
          <w:p w:rsidR="00F06A07" w:rsidRDefault="00F06A07"/>
        </w:tc>
        <w:tc>
          <w:tcPr>
            <w:tcW w:w="957" w:type="dxa"/>
            <w:shd w:val="clear" w:color="auto" w:fill="auto"/>
            <w:vAlign w:val="bottom"/>
          </w:tcPr>
          <w:p w:rsidR="00F06A07" w:rsidRDefault="00F06A07"/>
        </w:tc>
        <w:tc>
          <w:tcPr>
            <w:tcW w:w="1032" w:type="dxa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shd w:val="clear" w:color="auto" w:fill="auto"/>
          </w:tcPr>
          <w:p w:rsidR="00F06A07" w:rsidRDefault="00B5083B">
            <w:r>
              <w:rPr>
                <w:sz w:val="14"/>
                <w:szCs w:val="14"/>
              </w:rPr>
              <w:t>Форма 0503737  с.2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9753" w:type="dxa"/>
            <w:gridSpan w:val="12"/>
            <w:shd w:val="clear" w:color="auto" w:fill="auto"/>
            <w:vAlign w:val="center"/>
          </w:tcPr>
          <w:p w:rsidR="00F06A07" w:rsidRDefault="00B5083B">
            <w:r>
              <w:rPr>
                <w:b/>
                <w:sz w:val="18"/>
                <w:szCs w:val="18"/>
              </w:rPr>
              <w:t>2. Расходы учреждения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897" w:type="dxa"/>
            <w:shd w:val="clear" w:color="auto" w:fill="auto"/>
            <w:vAlign w:val="bottom"/>
          </w:tcPr>
          <w:p w:rsidR="00F06A07" w:rsidRDefault="00F06A07"/>
        </w:tc>
        <w:tc>
          <w:tcPr>
            <w:tcW w:w="957" w:type="dxa"/>
            <w:shd w:val="clear" w:color="auto" w:fill="auto"/>
            <w:vAlign w:val="bottom"/>
          </w:tcPr>
          <w:p w:rsidR="00F06A07" w:rsidRDefault="00F06A07"/>
        </w:tc>
        <w:tc>
          <w:tcPr>
            <w:tcW w:w="1032" w:type="dxa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Расходы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2 232 400,00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2 187 052,41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2 187 052,41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45 347,59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3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2 232 275,00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2 186 927,41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2 186 927,41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45 347,59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r>
              <w:rPr>
                <w:szCs w:val="16"/>
              </w:rPr>
              <w:t>Уплата иных платежей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853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125,00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125,00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125,00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Результат исполнения  (дефицит / профицит)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7 557,83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7 557,83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F06A07" w:rsidTr="00904632"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F06A07" w:rsidRDefault="00F06A07"/>
        </w:tc>
        <w:tc>
          <w:tcPr>
            <w:tcW w:w="897" w:type="dxa"/>
            <w:shd w:val="clear" w:color="auto" w:fill="auto"/>
            <w:vAlign w:val="bottom"/>
          </w:tcPr>
          <w:p w:rsidR="00F06A07" w:rsidRDefault="00F06A07"/>
        </w:tc>
        <w:tc>
          <w:tcPr>
            <w:tcW w:w="957" w:type="dxa"/>
            <w:shd w:val="clear" w:color="auto" w:fill="auto"/>
            <w:vAlign w:val="bottom"/>
          </w:tcPr>
          <w:p w:rsidR="00F06A07" w:rsidRDefault="00F06A07"/>
        </w:tc>
        <w:tc>
          <w:tcPr>
            <w:tcW w:w="1032" w:type="dxa"/>
            <w:shd w:val="clear" w:color="auto" w:fill="auto"/>
            <w:vAlign w:val="bottom"/>
          </w:tcPr>
          <w:p w:rsidR="00F06A07" w:rsidRDefault="00F06A07"/>
        </w:tc>
        <w:tc>
          <w:tcPr>
            <w:tcW w:w="837" w:type="dxa"/>
            <w:shd w:val="clear" w:color="auto" w:fill="auto"/>
            <w:vAlign w:val="bottom"/>
          </w:tcPr>
          <w:p w:rsidR="00F06A07" w:rsidRDefault="00F06A07"/>
        </w:tc>
        <w:tc>
          <w:tcPr>
            <w:tcW w:w="913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824" w:type="dxa"/>
            <w:shd w:val="clear" w:color="auto" w:fill="auto"/>
            <w:vAlign w:val="bottom"/>
          </w:tcPr>
          <w:p w:rsidR="00F06A07" w:rsidRDefault="00F06A07"/>
        </w:tc>
        <w:tc>
          <w:tcPr>
            <w:tcW w:w="809" w:type="dxa"/>
            <w:shd w:val="clear" w:color="auto" w:fill="auto"/>
            <w:vAlign w:val="bottom"/>
          </w:tcPr>
          <w:p w:rsidR="00F06A07" w:rsidRDefault="00F06A07"/>
        </w:tc>
        <w:tc>
          <w:tcPr>
            <w:tcW w:w="1572" w:type="dxa"/>
            <w:shd w:val="clear" w:color="auto" w:fill="auto"/>
            <w:vAlign w:val="bottom"/>
          </w:tcPr>
          <w:p w:rsidR="00F06A07" w:rsidRDefault="00F06A07"/>
        </w:tc>
      </w:tr>
    </w:tbl>
    <w:p w:rsidR="00F06A07" w:rsidRDefault="00B5083B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F06A07" w:rsidRDefault="00F06A07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F06A07" w:rsidRDefault="00B5083B">
            <w:r>
              <w:rPr>
                <w:sz w:val="14"/>
                <w:szCs w:val="14"/>
              </w:rPr>
              <w:t>Форма 0503737  с.3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F06A07" w:rsidRDefault="00B5083B">
            <w:r>
              <w:rPr>
                <w:b/>
                <w:sz w:val="18"/>
                <w:szCs w:val="18"/>
              </w:rPr>
              <w:t>3. Источники 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roofErr w:type="gramStart"/>
            <w:r>
              <w:rPr>
                <w:szCs w:val="16"/>
              </w:rPr>
              <w:t>Источники финансирования дефицита средств - всего (стр. 520 + стр.590+ стр. 620 + стр. 700 + стр. 730 + стр. 820 + стр. 830)</w:t>
            </w:r>
            <w:proofErr w:type="gramEnd"/>
          </w:p>
          <w:p w:rsidR="00F06A07" w:rsidRDefault="00B5083B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-7 557,83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-7 557,83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7 557,83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F06A07" w:rsidRDefault="00B5083B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поступление денежных 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F06A07" w:rsidRDefault="00B5083B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-7 557,83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-7 557,83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7 557,83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-2 197 393,64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-2 197 393,64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2 189 835,81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2 189 835,81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Изменение остатков по внутренним оборотам средств учреждения</w:t>
            </w:r>
          </w:p>
          <w:p w:rsidR="00F06A07" w:rsidRDefault="00B5083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F06A07" w:rsidRDefault="00B5083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уменьшение 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</w:tbl>
    <w:p w:rsidR="00F06A07" w:rsidRDefault="00B5083B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</w:tcPr>
          <w:p w:rsidR="00F06A07" w:rsidRDefault="00B5083B">
            <w:r>
              <w:rPr>
                <w:sz w:val="14"/>
                <w:szCs w:val="14"/>
              </w:rPr>
              <w:t>Форма 0503737  с.4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Сумма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105"/>
            </w:pPr>
            <w:r>
              <w:rPr>
                <w:szCs w:val="16"/>
              </w:rPr>
              <w:t>Изменение остатков расчетов по внутренним привлечениям средств</w:t>
            </w:r>
          </w:p>
          <w:p w:rsidR="00F06A07" w:rsidRDefault="00B5083B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увеличение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F06A07" w:rsidRDefault="00B5083B">
            <w:r>
              <w:rPr>
                <w:b/>
                <w:sz w:val="18"/>
                <w:szCs w:val="18"/>
              </w:rPr>
              <w:t>4. Сведения о возвратах остатков субсидий и расходов  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Код</w:t>
            </w:r>
          </w:p>
          <w:p w:rsidR="00F06A07" w:rsidRDefault="00B5083B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Возвращено 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>Возвращено расходов 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F06A07" w:rsidRDefault="00B5083B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F06A07" w:rsidRDefault="00B5083B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И.В. 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F06A07" w:rsidRDefault="00B5083B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F06A07" w:rsidRDefault="00B5083B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F06A07" w:rsidRDefault="00F06A07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F06A07" w:rsidRDefault="00B5083B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МКУ «Управление образования», ИНН 2531010346, КПП 253101001</w:t>
            </w:r>
          </w:p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F06A07" w:rsidRDefault="00F06A07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F06A07"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F06A07" w:rsidRDefault="00B5083B">
            <w:r>
              <w:rPr>
                <w:b/>
                <w:sz w:val="18"/>
                <w:szCs w:val="18"/>
              </w:rPr>
              <w:t>Руководитель</w:t>
            </w:r>
          </w:p>
          <w:p w:rsidR="00F06A07" w:rsidRDefault="00B5083B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F06A07" w:rsidRDefault="00B5083B">
            <w:r>
              <w:rPr>
                <w:szCs w:val="16"/>
              </w:rPr>
              <w:t>Е.А. Алексеева</w:t>
            </w:r>
          </w:p>
        </w:tc>
      </w:tr>
      <w:tr w:rsidR="00F06A07"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F06A07"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F06A07" w:rsidRDefault="00B5083B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B5083B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F06A07" w:rsidRDefault="00B5083B">
            <w:pPr>
              <w:jc w:val="center"/>
            </w:pPr>
            <w:r>
              <w:rPr>
                <w:sz w:val="14"/>
                <w:szCs w:val="14"/>
              </w:rPr>
              <w:t>(телефон, 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1860" w:type="dxa"/>
            <w:gridSpan w:val="2"/>
            <w:shd w:val="clear" w:color="auto" w:fill="D5EEFF"/>
          </w:tcPr>
          <w:p w:rsidR="00F06A07" w:rsidRDefault="00B5083B">
            <w:r>
              <w:rPr>
                <w:sz w:val="14"/>
                <w:szCs w:val="14"/>
              </w:rPr>
              <w:t>23 января 2024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  <w:tr w:rsidR="00F06A07"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F06A07" w:rsidRDefault="00F06A07"/>
        </w:tc>
        <w:tc>
          <w:tcPr>
            <w:tcW w:w="900" w:type="dxa"/>
            <w:shd w:val="clear" w:color="auto" w:fill="auto"/>
            <w:vAlign w:val="bottom"/>
          </w:tcPr>
          <w:p w:rsidR="00F06A07" w:rsidRDefault="00F06A07"/>
        </w:tc>
        <w:tc>
          <w:tcPr>
            <w:tcW w:w="960" w:type="dxa"/>
            <w:shd w:val="clear" w:color="auto" w:fill="auto"/>
            <w:vAlign w:val="bottom"/>
          </w:tcPr>
          <w:p w:rsidR="00F06A07" w:rsidRDefault="00F06A07"/>
        </w:tc>
        <w:tc>
          <w:tcPr>
            <w:tcW w:w="1035" w:type="dxa"/>
            <w:shd w:val="clear" w:color="auto" w:fill="auto"/>
            <w:vAlign w:val="bottom"/>
          </w:tcPr>
          <w:p w:rsidR="00F06A07" w:rsidRDefault="00F06A07"/>
        </w:tc>
        <w:tc>
          <w:tcPr>
            <w:tcW w:w="840" w:type="dxa"/>
            <w:shd w:val="clear" w:color="auto" w:fill="auto"/>
            <w:vAlign w:val="bottom"/>
          </w:tcPr>
          <w:p w:rsidR="00F06A07" w:rsidRDefault="00F06A07"/>
        </w:tc>
        <w:tc>
          <w:tcPr>
            <w:tcW w:w="91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825" w:type="dxa"/>
            <w:shd w:val="clear" w:color="auto" w:fill="auto"/>
            <w:vAlign w:val="bottom"/>
          </w:tcPr>
          <w:p w:rsidR="00F06A07" w:rsidRDefault="00F06A07"/>
        </w:tc>
        <w:tc>
          <w:tcPr>
            <w:tcW w:w="810" w:type="dxa"/>
            <w:shd w:val="clear" w:color="auto" w:fill="auto"/>
            <w:vAlign w:val="bottom"/>
          </w:tcPr>
          <w:p w:rsidR="00F06A07" w:rsidRDefault="00F06A07"/>
        </w:tc>
        <w:tc>
          <w:tcPr>
            <w:tcW w:w="1575" w:type="dxa"/>
            <w:shd w:val="clear" w:color="auto" w:fill="auto"/>
            <w:vAlign w:val="bottom"/>
          </w:tcPr>
          <w:p w:rsidR="00F06A07" w:rsidRDefault="00F06A07"/>
        </w:tc>
      </w:tr>
    </w:tbl>
    <w:p w:rsidR="00B5083B" w:rsidRDefault="00B5083B"/>
    <w:sectPr w:rsidR="00B5083B" w:rsidSect="0005158A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6A07"/>
    <w:rsid w:val="0005158A"/>
    <w:rsid w:val="00904632"/>
    <w:rsid w:val="00B5083B"/>
    <w:rsid w:val="00F0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5</cp:revision>
  <dcterms:created xsi:type="dcterms:W3CDTF">2025-04-02T03:11:00Z</dcterms:created>
  <dcterms:modified xsi:type="dcterms:W3CDTF">2025-04-02T03:15:00Z</dcterms:modified>
</cp:coreProperties>
</file>